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ROMANIA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ORASU NOU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A27D38" w:rsidRDefault="00A27D38" w:rsidP="00A2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HOTĂRÂREA NR. ....../  30.01.2020</w:t>
      </w:r>
    </w:p>
    <w:p w:rsidR="00A27D38" w:rsidRDefault="00A27D38" w:rsidP="00A2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 privire l</w:t>
      </w:r>
      <w:r w:rsidR="00C9557A">
        <w:rPr>
          <w:rFonts w:ascii="Times New Roman" w:eastAsia="Calibri" w:hAnsi="Times New Roman" w:cs="Times New Roman"/>
          <w:b/>
          <w:sz w:val="24"/>
          <w:szCs w:val="24"/>
          <w:lang w:val="es-ES"/>
        </w:rPr>
        <w:t>a aprobarea contului de executie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bugetară la data de 31.12.2019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A27D38" w:rsidRDefault="00A27D38" w:rsidP="00A27D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 Local al comunei Orasu Nou, întrunit în sedinta ordinară din data de   30.01.2020</w:t>
      </w:r>
    </w:p>
    <w:p w:rsidR="00A27D38" w:rsidRPr="002C0146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</w:pPr>
      <w:r w:rsidRPr="002C0146"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  <w:t xml:space="preserve">Având  în  vedere </w:t>
      </w:r>
    </w:p>
    <w:p w:rsidR="00A27D38" w:rsidRPr="002C0146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s-ES"/>
        </w:rPr>
      </w:pPr>
      <w:r w:rsidRPr="002C0146"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  <w:t>- Expunerea de motive</w:t>
      </w:r>
      <w:r w:rsidRPr="002C014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s-ES"/>
        </w:rPr>
        <w:t>;</w:t>
      </w:r>
    </w:p>
    <w:p w:rsidR="00A27D38" w:rsidRPr="002C0146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</w:pPr>
      <w:r w:rsidRPr="002C0146"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  <w:t xml:space="preserve">- raportul comisiei  de  specialitate; </w:t>
      </w:r>
    </w:p>
    <w:p w:rsidR="00A27D38" w:rsidRPr="002C0146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</w:pPr>
      <w:r w:rsidRPr="002C0146"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  <w:t>- raportul  Serviciului financiar si achizitii publice din cadrul  primăriei</w:t>
      </w:r>
      <w:r w:rsidRPr="002C014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s-ES"/>
        </w:rPr>
        <w:t xml:space="preserve">; </w:t>
      </w:r>
    </w:p>
    <w:p w:rsidR="00A27D38" w:rsidRPr="002C0146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</w:pPr>
      <w:r w:rsidRPr="002C0146">
        <w:rPr>
          <w:rFonts w:ascii="Times New Roman" w:eastAsia="Calibri" w:hAnsi="Times New Roman" w:cs="Times New Roman"/>
          <w:bCs/>
          <w:color w:val="FF0000"/>
          <w:sz w:val="24"/>
          <w:szCs w:val="24"/>
          <w:lang w:val="es-ES"/>
        </w:rPr>
        <w:t>- art. 57 din Legea nr.273/2006 privind finanţele publice locale, cu modificările şi completările ulterioare;</w:t>
      </w:r>
    </w:p>
    <w:p w:rsidR="00A27D38" w:rsidRDefault="00A27D38" w:rsidP="00A27D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- Hotarârea nr. 20/16.04.2019-cu privire la aprobarea  bugetului de venituri şi cheltuieli  al comunei Orasu Nou, judeţul Satu Mare pe anul 2019,</w:t>
      </w:r>
    </w:p>
    <w:p w:rsidR="00CB1A81" w:rsidRDefault="00CB1A81" w:rsidP="00CB1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 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A27D38" w:rsidRDefault="00A27D38" w:rsidP="00CB1A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27D38" w:rsidRDefault="00A27D38" w:rsidP="00A27D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HOTĂRĂȘTE: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27D38" w:rsidRPr="00C92DCA" w:rsidRDefault="00A27D38" w:rsidP="00A27D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executie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31.12.2020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,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judetului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 financiar si achizitii publice din cadrul  primăriei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A27D38" w:rsidRDefault="00A27D38" w:rsidP="00A27D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27D38" w:rsidRDefault="00A27D38" w:rsidP="00A27D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27D38" w:rsidRDefault="00A27D38" w:rsidP="00A27D38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la  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27D38" w:rsidRDefault="00A27D38" w:rsidP="00A27D38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PREȘEDINTE DE ȘEDINȚĂ,                                    CONTRASEMNEAZĂ,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         PAL BUTE                                                            SECRETAR UAT,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Stan Sonia Teodora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p w:rsidR="00A27D38" w:rsidRDefault="00A27D38" w:rsidP="00A27D3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nr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funcție:12</w:t>
      </w:r>
    </w:p>
    <w:p w:rsidR="00A27D38" w:rsidRDefault="00A27D38" w:rsidP="00A27D3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nr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</w:p>
    <w:p w:rsidR="00A27D38" w:rsidRDefault="00A27D38" w:rsidP="00A27D38">
      <w:pPr>
        <w:tabs>
          <w:tab w:val="left" w:pos="17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nr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</w:p>
    <w:p w:rsidR="00A27D38" w:rsidRDefault="00A27D38" w:rsidP="00BE427C">
      <w:pPr>
        <w:tabs>
          <w:tab w:val="left" w:pos="2250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="00BE427C">
        <w:rPr>
          <w:rFonts w:ascii="Times New Roman" w:eastAsia="Calibri" w:hAnsi="Times New Roman" w:cs="Times New Roman"/>
          <w:i/>
          <w:sz w:val="24"/>
          <w:szCs w:val="24"/>
          <w:lang w:val="en-US"/>
        </w:rPr>
        <w:tab/>
      </w:r>
    </w:p>
    <w:p w:rsidR="00A27D38" w:rsidRDefault="00A27D38" w:rsidP="00A27D38">
      <w:pPr>
        <w:tabs>
          <w:tab w:val="left" w:pos="17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</w:p>
    <w:p w:rsidR="00A27D38" w:rsidRDefault="00A27D38" w:rsidP="00A27D38">
      <w:pPr>
        <w:tabs>
          <w:tab w:val="left" w:pos="17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ROMANIA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ORASU NOU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ANEXA LA HCL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 …/</w:t>
      </w:r>
    </w:p>
    <w:p w:rsidR="00A27D38" w:rsidRDefault="00A27D38" w:rsidP="00A2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A27D38" w:rsidRPr="00B972B4" w:rsidRDefault="00A27D38" w:rsidP="00A2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 privire la aprobarea contului de executia bugetară la data de 31.12.2019.</w:t>
      </w:r>
    </w:p>
    <w:p w:rsidR="00A27D38" w:rsidRPr="00E310F9" w:rsidRDefault="00A27D38" w:rsidP="00A27D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207"/>
        <w:gridCol w:w="3110"/>
      </w:tblGrid>
      <w:tr w:rsidR="00A27D38" w:rsidRPr="00E310F9" w:rsidTr="00BE427C">
        <w:trPr>
          <w:trHeight w:val="368"/>
        </w:trPr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trim IV ANUL 2019</w:t>
            </w:r>
          </w:p>
        </w:tc>
        <w:tc>
          <w:tcPr>
            <w:tcW w:w="3192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31.12.2019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C27E2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299" w:type="dxa"/>
          </w:tcPr>
          <w:p w:rsidR="00A27D38" w:rsidRPr="00C27E2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8.822.740</w:t>
            </w:r>
          </w:p>
        </w:tc>
        <w:tc>
          <w:tcPr>
            <w:tcW w:w="3192" w:type="dxa"/>
          </w:tcPr>
          <w:p w:rsidR="00A27D38" w:rsidRPr="00C27E27" w:rsidRDefault="00A27D38" w:rsidP="00BE427C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7.985.527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5.215.740</w:t>
            </w:r>
          </w:p>
        </w:tc>
        <w:tc>
          <w:tcPr>
            <w:tcW w:w="3192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4.960.568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3.607.000</w:t>
            </w:r>
          </w:p>
        </w:tc>
        <w:tc>
          <w:tcPr>
            <w:tcW w:w="3192" w:type="dxa"/>
          </w:tcPr>
          <w:p w:rsidR="00A27D38" w:rsidRPr="00E310F9" w:rsidRDefault="00A27D38" w:rsidP="00BE427C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3.024.959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C27E2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299" w:type="dxa"/>
          </w:tcPr>
          <w:p w:rsidR="00A27D38" w:rsidRPr="00C27E2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9.203.740</w:t>
            </w:r>
          </w:p>
        </w:tc>
        <w:tc>
          <w:tcPr>
            <w:tcW w:w="3192" w:type="dxa"/>
          </w:tcPr>
          <w:p w:rsidR="00A27D38" w:rsidRPr="00C27E2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8.232.177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5.215.740</w:t>
            </w:r>
          </w:p>
        </w:tc>
        <w:tc>
          <w:tcPr>
            <w:tcW w:w="3192" w:type="dxa"/>
          </w:tcPr>
          <w:p w:rsidR="00A27D38" w:rsidRPr="00475987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4.827.871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3.988.000</w:t>
            </w:r>
          </w:p>
        </w:tc>
        <w:tc>
          <w:tcPr>
            <w:tcW w:w="3192" w:type="dxa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3.404.306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299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379.347,20</w:t>
            </w:r>
          </w:p>
        </w:tc>
      </w:tr>
      <w:tr w:rsidR="00A27D38" w:rsidRPr="00E310F9" w:rsidTr="00BE427C">
        <w:tc>
          <w:tcPr>
            <w:tcW w:w="3085" w:type="dxa"/>
          </w:tcPr>
          <w:p w:rsidR="00A27D38" w:rsidRPr="00E310F9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27D38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27D38" w:rsidRDefault="00A27D38" w:rsidP="00BE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D38" w:rsidRPr="00E310F9" w:rsidRDefault="00A27D38" w:rsidP="00A27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D38" w:rsidRPr="00E310F9" w:rsidRDefault="00A27D38" w:rsidP="00A27D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31.12.2019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A27D38" w:rsidRDefault="00A27D38" w:rsidP="00A27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D38" w:rsidRPr="00E310F9" w:rsidRDefault="00A27D38" w:rsidP="00A27D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62.642</w:t>
      </w:r>
      <w:r w:rsidRPr="00E310F9">
        <w:rPr>
          <w:rFonts w:ascii="Times New Roman" w:hAnsi="Times New Roman"/>
          <w:sz w:val="24"/>
          <w:szCs w:val="24"/>
        </w:rPr>
        <w:t xml:space="preserve"> lei.</w:t>
      </w:r>
    </w:p>
    <w:p w:rsidR="00A27D38" w:rsidRDefault="00A27D38" w:rsidP="00A27D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27D38" w:rsidRPr="00B972B4" w:rsidRDefault="00A27D38" w:rsidP="00A27D38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01.01.2019 – 31.12.2019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A27D38" w:rsidRPr="00E310F9" w:rsidRDefault="00A27D38" w:rsidP="00A27D38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1220"/>
        <w:gridCol w:w="1220"/>
        <w:gridCol w:w="1524"/>
      </w:tblGrid>
      <w:tr w:rsidR="00A27D38" w:rsidRPr="00E310F9" w:rsidTr="00BE427C">
        <w:trPr>
          <w:trHeight w:val="499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2019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31.12.2019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lastRenderedPageBreak/>
              <w:t>TOTAL general VENITURI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8.822.740</w:t>
            </w:r>
          </w:p>
        </w:tc>
        <w:tc>
          <w:tcPr>
            <w:tcW w:w="773" w:type="pct"/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8.822.740</w:t>
            </w:r>
          </w:p>
        </w:tc>
        <w:tc>
          <w:tcPr>
            <w:tcW w:w="966" w:type="pct"/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7.985.527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2.984.350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2.984.350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2.390.776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3.153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 cote def. din impozit pe venit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684.206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648.550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648.550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439.838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337.188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831.800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831.800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612.079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120.359</w:t>
            </w:r>
          </w:p>
        </w:tc>
      </w:tr>
      <w:tr w:rsidR="00A27D38" w:rsidRPr="00E310F9" w:rsidTr="00BE427C">
        <w:trPr>
          <w:trHeight w:val="4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175.748</w:t>
            </w:r>
          </w:p>
        </w:tc>
      </w:tr>
      <w:tr w:rsidR="00A27D38" w:rsidRPr="00E310F9" w:rsidTr="00BE427C">
        <w:trPr>
          <w:trHeight w:val="4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18.074</w:t>
            </w:r>
          </w:p>
        </w:tc>
      </w:tr>
      <w:tr w:rsidR="00A27D38" w:rsidRPr="00E310F9" w:rsidTr="00BE427C">
        <w:trPr>
          <w:trHeight w:val="4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TRANSFERURI VOLUNTARE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D31A0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1A0">
              <w:rPr>
                <w:rFonts w:ascii="Times New Roman" w:hAnsi="Times New Roman"/>
                <w:b/>
                <w:sz w:val="24"/>
                <w:szCs w:val="24"/>
              </w:rPr>
              <w:t>30.000</w:t>
            </w:r>
          </w:p>
        </w:tc>
        <w:tc>
          <w:tcPr>
            <w:tcW w:w="773" w:type="pct"/>
          </w:tcPr>
          <w:p w:rsidR="00A27D38" w:rsidRPr="00FD31A0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1A0">
              <w:rPr>
                <w:rFonts w:ascii="Times New Roman" w:hAnsi="Times New Roman"/>
                <w:b/>
                <w:sz w:val="24"/>
                <w:szCs w:val="24"/>
              </w:rPr>
              <w:t>30.000</w:t>
            </w:r>
          </w:p>
        </w:tc>
        <w:tc>
          <w:tcPr>
            <w:tcW w:w="966" w:type="pct"/>
          </w:tcPr>
          <w:p w:rsidR="00A27D38" w:rsidRPr="00FD31A0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1A0">
              <w:rPr>
                <w:rFonts w:ascii="Times New Roman" w:hAnsi="Times New Roman"/>
                <w:b/>
                <w:sz w:val="24"/>
                <w:szCs w:val="24"/>
              </w:rPr>
              <w:t>30.000</w:t>
            </w:r>
          </w:p>
        </w:tc>
      </w:tr>
      <w:tr w:rsidR="00A27D38" w:rsidRPr="00E310F9" w:rsidTr="00BE427C">
        <w:trPr>
          <w:trHeight w:val="4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282.890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282.890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282.886</w:t>
            </w:r>
          </w:p>
        </w:tc>
      </w:tr>
      <w:tr w:rsidR="00A27D38" w:rsidRPr="00E310F9" w:rsidTr="00BE427C">
        <w:trPr>
          <w:trHeight w:val="4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500.000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500.000</w:t>
            </w:r>
          </w:p>
        </w:tc>
        <w:tc>
          <w:tcPr>
            <w:tcW w:w="966" w:type="pct"/>
          </w:tcPr>
          <w:p w:rsidR="00A27D38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398.741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125.500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125.500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112.903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     DIN CARE FINANT. CHELT.DE PERSONAL INVATAMINT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-pLATII SUMELOR PREV HOT JUDEC PTR PERSONAL DE INVATAMANT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-Celt materiale invatamant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103.200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103.200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103.200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ab/>
              <w:t>SALAR.ASISTENTI PERSONALI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            INDEMNIZATIE  PERS HANDICAP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.            AJUTOR INCALZIRE CU LEMNE  LA PERS CU AJUTOR SOCIAL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16.000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16.000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</w:tr>
      <w:tr w:rsidR="00A27D38" w:rsidRPr="00E310F9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tichete sociale gradinita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1.850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1.850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1.850</w:t>
            </w:r>
          </w:p>
        </w:tc>
      </w:tr>
      <w:tr w:rsidR="00A27D38" w:rsidRPr="00765247" w:rsidTr="00BE427C">
        <w:trPr>
          <w:trHeight w:val="28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lastRenderedPageBreak/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masa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27241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4.450</w:t>
            </w:r>
          </w:p>
        </w:tc>
        <w:tc>
          <w:tcPr>
            <w:tcW w:w="773" w:type="pct"/>
          </w:tcPr>
          <w:p w:rsidR="00A27D38" w:rsidRPr="00227241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4.450</w:t>
            </w:r>
          </w:p>
        </w:tc>
        <w:tc>
          <w:tcPr>
            <w:tcW w:w="966" w:type="pct"/>
          </w:tcPr>
          <w:p w:rsidR="00A27D38" w:rsidRPr="00765247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4.373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urbanism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22.000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22.000</w:t>
            </w:r>
          </w:p>
        </w:tc>
        <w:tc>
          <w:tcPr>
            <w:tcW w:w="966" w:type="pct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21.287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12.000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12.000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7.495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-FINANTARE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834.000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834.000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810.155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PROGRAM  PNDL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1.362.000</w:t>
            </w: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1.362.000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1.261.284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2.670.000</w:t>
            </w:r>
          </w:p>
        </w:tc>
        <w:tc>
          <w:tcPr>
            <w:tcW w:w="773" w:type="pct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2.670.000</w:t>
            </w: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2.670.000</w:t>
            </w:r>
          </w:p>
        </w:tc>
      </w:tr>
      <w:tr w:rsidR="00A27D38" w:rsidRPr="00E310F9" w:rsidTr="00BE427C">
        <w:trPr>
          <w:trHeight w:val="8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SUME DIN EXCEDENTUL BUGETULUI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73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7D38" w:rsidRPr="00E310F9" w:rsidRDefault="00A27D38" w:rsidP="00A27D38">
      <w:pPr>
        <w:spacing w:after="0"/>
        <w:rPr>
          <w:rFonts w:ascii="Times New Roman" w:hAnsi="Times New Roman"/>
          <w:sz w:val="24"/>
          <w:szCs w:val="24"/>
        </w:rPr>
      </w:pPr>
    </w:p>
    <w:p w:rsidR="00A27D38" w:rsidRDefault="00A27D38" w:rsidP="00A27D38">
      <w:pPr>
        <w:pStyle w:val="Titlu3"/>
        <w:ind w:left="0" w:firstLine="0"/>
        <w:rPr>
          <w:b/>
        </w:rPr>
      </w:pPr>
    </w:p>
    <w:p w:rsidR="00A27D38" w:rsidRDefault="00A27D38" w:rsidP="00A27D38">
      <w:pPr>
        <w:pStyle w:val="Titlu3"/>
        <w:ind w:left="0"/>
        <w:rPr>
          <w:b/>
        </w:rPr>
      </w:pPr>
    </w:p>
    <w:p w:rsidR="00A27D38" w:rsidRPr="00E310F9" w:rsidRDefault="00A27D38" w:rsidP="00A27D38">
      <w:pPr>
        <w:pStyle w:val="Titlu3"/>
        <w:ind w:left="0"/>
        <w:rPr>
          <w:i w:val="0"/>
        </w:rPr>
      </w:pPr>
      <w:r w:rsidRPr="00E310F9">
        <w:rPr>
          <w:b/>
        </w:rPr>
        <w:t xml:space="preserve">  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2019 Trim IV</w:t>
      </w:r>
      <w:r w:rsidRPr="00E310F9">
        <w:rPr>
          <w:i w:val="0"/>
        </w:rPr>
        <w:t>:</w:t>
      </w:r>
    </w:p>
    <w:p w:rsidR="00A27D38" w:rsidRPr="00E310F9" w:rsidRDefault="00A27D38" w:rsidP="00A27D3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466"/>
        <w:gridCol w:w="1178"/>
        <w:gridCol w:w="1907"/>
      </w:tblGrid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BUGET  TRIM IV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 IV</w:t>
            </w:r>
          </w:p>
        </w:tc>
      </w:tr>
      <w:tr w:rsidR="00A27D38" w:rsidRPr="00E310F9" w:rsidTr="00BE427C">
        <w:trPr>
          <w:trHeight w:val="40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pStyle w:val="Titlu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9.203.740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pStyle w:val="Titlu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9.203.740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pStyle w:val="Titlu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8.232.177</w:t>
            </w:r>
          </w:p>
        </w:tc>
      </w:tr>
      <w:tr w:rsidR="00A27D38" w:rsidRPr="00E310F9" w:rsidTr="00BE427C">
        <w:trPr>
          <w:trHeight w:val="395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1.922.500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1.922.500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1.853.422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1.363.000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1.363.000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1.334.153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352.207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5.322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149.940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Cap.55.-TRANZACTII PRIVIND DATORIA PUBLICA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17.050</w:t>
            </w:r>
          </w:p>
        </w:tc>
      </w:tr>
      <w:tr w:rsidR="00A27D38" w:rsidRPr="00E310F9" w:rsidTr="00BE427C">
        <w:trPr>
          <w:trHeight w:val="379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153.656</w:t>
            </w:r>
          </w:p>
        </w:tc>
      </w:tr>
      <w:tr w:rsidR="00A27D38" w:rsidRPr="002B5D95" w:rsidTr="00BE427C">
        <w:trPr>
          <w:trHeight w:val="379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B5D95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B5D95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B5D95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153.656</w:t>
            </w:r>
          </w:p>
        </w:tc>
      </w:tr>
      <w:tr w:rsidR="00A27D38" w:rsidRPr="00E310F9" w:rsidTr="00BE427C">
        <w:trPr>
          <w:trHeight w:val="402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282.700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282.700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282.055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203.200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203.200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202.809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99.609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 TVA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103.200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103.200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103.200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E3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masa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4.373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Ramburasri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imprumuturi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56.200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56.200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56.023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55.450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55.450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53.185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53.450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53.450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51.584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1.601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CAMINE CULTURALA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301.800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301.800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127.370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14.604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112.766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177.600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177.600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175.033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10.033</w:t>
            </w:r>
          </w:p>
        </w:tc>
      </w:tr>
      <w:tr w:rsidR="00A27D38" w:rsidRPr="00E310F9" w:rsidTr="00BE427C">
        <w:trPr>
          <w:trHeight w:val="375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165.000</w:t>
            </w:r>
          </w:p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D38" w:rsidRPr="00E310F9" w:rsidTr="00BE427C">
        <w:trPr>
          <w:trHeight w:val="27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138.600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138.600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8F70AC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78.347</w:t>
            </w:r>
          </w:p>
        </w:tc>
      </w:tr>
      <w:tr w:rsidR="00A27D38" w:rsidRPr="00E310F9" w:rsidTr="00BE427C">
        <w:trPr>
          <w:trHeight w:val="27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18.600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18.600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4.706</w:t>
            </w:r>
          </w:p>
        </w:tc>
      </w:tr>
      <w:tr w:rsidR="00A27D38" w:rsidRPr="00E310F9" w:rsidTr="00BE427C">
        <w:trPr>
          <w:trHeight w:val="27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73.641</w:t>
            </w:r>
          </w:p>
        </w:tc>
      </w:tr>
      <w:tr w:rsidR="00A27D38" w:rsidRPr="00E310F9" w:rsidTr="00BE427C">
        <w:trPr>
          <w:trHeight w:val="375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ALTE SERVICII IN DOMENIILE RECREERII SI RELIGIEI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206.000</w:t>
            </w:r>
          </w:p>
        </w:tc>
      </w:tr>
      <w:tr w:rsidR="00A27D38" w:rsidRPr="00E310F9" w:rsidTr="00BE427C">
        <w:trPr>
          <w:trHeight w:val="375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</w:tr>
      <w:tr w:rsidR="00A27D38" w:rsidRPr="00E310F9" w:rsidTr="00BE427C">
        <w:trPr>
          <w:trHeight w:val="197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subventii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culte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181.000</w:t>
            </w:r>
          </w:p>
        </w:tc>
      </w:tr>
      <w:tr w:rsidR="00A27D38" w:rsidRPr="00E310F9" w:rsidTr="00BE427C">
        <w:trPr>
          <w:trHeight w:val="296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1.168.000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1.168.000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1.147.955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756.398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376.180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376.180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370.363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20.820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10.975</w:t>
            </w:r>
          </w:p>
        </w:tc>
      </w:tr>
      <w:tr w:rsidR="00A27D38" w:rsidRPr="00E310F9" w:rsidTr="00BE427C">
        <w:trPr>
          <w:trHeight w:val="381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10.219</w:t>
            </w:r>
          </w:p>
        </w:tc>
      </w:tr>
      <w:tr w:rsidR="00A27D38" w:rsidRPr="00E310F9" w:rsidTr="00BE427C">
        <w:trPr>
          <w:trHeight w:val="62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2.303.000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2.303.000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1.903.705</w:t>
            </w:r>
          </w:p>
        </w:tc>
      </w:tr>
      <w:tr w:rsidR="00A27D38" w:rsidRPr="00E310F9" w:rsidTr="00BE427C">
        <w:trPr>
          <w:trHeight w:val="422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1.542.600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1.542600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1.419.164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183.100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61.752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426.300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426.300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422.125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Protectia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mediului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214.300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214.300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197.055</w:t>
            </w:r>
          </w:p>
        </w:tc>
      </w:tr>
      <w:tr w:rsidR="00A27D38" w:rsidRPr="007E65CB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209.000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209.000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191.755</w:t>
            </w:r>
          </w:p>
        </w:tc>
      </w:tr>
      <w:tr w:rsidR="00A27D38" w:rsidRPr="007E65CB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5.300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5.300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5.300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336.474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354.000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354.000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336.474</w:t>
            </w:r>
          </w:p>
        </w:tc>
      </w:tr>
      <w:tr w:rsidR="00A27D38" w:rsidRPr="00E310F9" w:rsidTr="00BE427C">
        <w:trPr>
          <w:trHeight w:val="284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7E65CB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5CB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D38" w:rsidRPr="00E310F9" w:rsidTr="00BE427C">
        <w:trPr>
          <w:trHeight w:val="44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1.774.790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1.774.790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1.590.199</w:t>
            </w:r>
          </w:p>
        </w:tc>
      </w:tr>
      <w:tr w:rsidR="00A27D38" w:rsidRPr="00E310F9" w:rsidTr="00BE427C">
        <w:trPr>
          <w:trHeight w:val="41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509.790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509.790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337.895</w:t>
            </w:r>
          </w:p>
        </w:tc>
      </w:tr>
      <w:tr w:rsidR="00A27D38" w:rsidRPr="00E310F9" w:rsidTr="00BE427C">
        <w:trPr>
          <w:trHeight w:val="41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1.265.000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1.265.000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1.252.304</w:t>
            </w:r>
          </w:p>
        </w:tc>
      </w:tr>
      <w:tr w:rsidR="00A27D38" w:rsidRPr="00E310F9" w:rsidTr="00BE427C">
        <w:trPr>
          <w:trHeight w:val="418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Rambur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>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imprumuturi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Default="00A27D38" w:rsidP="00BE42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582.110.</w:t>
            </w:r>
          </w:p>
        </w:tc>
      </w:tr>
      <w:tr w:rsidR="00A27D38" w:rsidRPr="00E310F9" w:rsidTr="00BE427C">
        <w:trPr>
          <w:trHeight w:val="443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t>Cap. 87. ALTE ACTIUNI ECONOMICE Turism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99.000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99.000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97.671</w:t>
            </w:r>
          </w:p>
        </w:tc>
      </w:tr>
      <w:tr w:rsidR="00A27D38" w:rsidRPr="00E310F9" w:rsidTr="00BE427C">
        <w:trPr>
          <w:trHeight w:val="443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pStyle w:val="Titlu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</w:t>
            </w:r>
            <w:proofErr w:type="spellStart"/>
            <w:r w:rsidRPr="00E310F9">
              <w:rPr>
                <w:bCs/>
                <w:u w:val="none"/>
                <w:lang w:val="ro-RO"/>
              </w:rPr>
              <w:t>Chelt</w:t>
            </w:r>
            <w:proofErr w:type="spellEnd"/>
            <w:r w:rsidRPr="00E310F9">
              <w:rPr>
                <w:bCs/>
                <w:u w:val="none"/>
                <w:lang w:val="ro-RO"/>
              </w:rPr>
              <w:t xml:space="preserve"> materiale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4.193</w:t>
            </w:r>
          </w:p>
        </w:tc>
      </w:tr>
      <w:tr w:rsidR="00A27D38" w:rsidRPr="00E310F9" w:rsidTr="00BE427C">
        <w:trPr>
          <w:trHeight w:val="443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8" w:rsidRPr="00E310F9" w:rsidRDefault="00A27D38" w:rsidP="00BE427C">
            <w:pPr>
              <w:pStyle w:val="Titlu5"/>
              <w:jc w:val="left"/>
              <w:rPr>
                <w:bCs/>
                <w:u w:val="none"/>
                <w:lang w:val="ro-RO"/>
              </w:rPr>
            </w:pPr>
            <w:r w:rsidRPr="00E310F9">
              <w:t>-</w:t>
            </w:r>
            <w:proofErr w:type="spellStart"/>
            <w:r w:rsidRPr="00E310F9">
              <w:t>Cheltuieli</w:t>
            </w:r>
            <w:proofErr w:type="spellEnd"/>
            <w:r w:rsidRPr="00E310F9">
              <w:t xml:space="preserve"> de personal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94.000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94.000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93.478</w:t>
            </w:r>
          </w:p>
        </w:tc>
      </w:tr>
    </w:tbl>
    <w:p w:rsidR="00A27D38" w:rsidRDefault="00A27D38" w:rsidP="00A27D38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A27D38" w:rsidRPr="00EB2EEC" w:rsidRDefault="00A27D38" w:rsidP="00A27D38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TRIM. iv anul 2019</w:t>
      </w:r>
    </w:p>
    <w:p w:rsidR="00A27D38" w:rsidRPr="00E310F9" w:rsidRDefault="00A27D38" w:rsidP="00A27D38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27D38" w:rsidRPr="00E310F9" w:rsidRDefault="00A27D38" w:rsidP="00A27D38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 xml:space="preserve"> LEI</w:t>
      </w:r>
    </w:p>
    <w:p w:rsidR="00A27D38" w:rsidRPr="00E310F9" w:rsidRDefault="00A27D38" w:rsidP="00A27D38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993"/>
        <w:gridCol w:w="1247"/>
        <w:gridCol w:w="1531"/>
      </w:tblGrid>
      <w:tr w:rsidR="00A27D38" w:rsidRPr="00E310F9" w:rsidTr="00BE427C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30.09.2019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2.842.300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1.380.801,65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Laptop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2.821,73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alarmare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149.940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Realizarea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stema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13">
              <w:rPr>
                <w:rFonts w:ascii="Times New Roman" w:hAnsi="Times New Roman"/>
                <w:b/>
                <w:sz w:val="24"/>
                <w:szCs w:val="24"/>
              </w:rPr>
              <w:t>TOTAL 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155.261,73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92E4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92E4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4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92E4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Ciuperca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evenimente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religioase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29.750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pentru~Ciuperca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evenimente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religioase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43.891,30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272E1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Ciuperca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fantana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Remetea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DB263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62.772,28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Proiect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~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Reabilitare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modernizare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si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dotare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asezamant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cultural sat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Orasu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comuna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Orasu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str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Tanciu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nr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125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jud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Satu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Mare UAT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Orasu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Nou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~ (670271</w:t>
            </w:r>
            <w:r>
              <w:rPr>
                <w:lang w:val="en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3B48DF" w:rsidRDefault="00A27D38" w:rsidP="00BE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Lucrari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reabilitare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`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Camin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cultural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Remetea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Oas`</w:t>
            </w:r>
            <w:proofErr w:type="spellEnd"/>
            <w:r w:rsidRPr="003B48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(670271)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49.993,42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TOTAL 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F9164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186.407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027D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7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027D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7DC">
              <w:rPr>
                <w:rFonts w:ascii="Times New Roman" w:hAnsi="Times New Roman"/>
                <w:sz w:val="24"/>
                <w:szCs w:val="24"/>
              </w:rPr>
              <w:t>35.000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DB263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639">
              <w:rPr>
                <w:rFonts w:ascii="Times New Roman" w:hAnsi="Times New Roman"/>
                <w:sz w:val="24"/>
                <w:szCs w:val="24"/>
              </w:rPr>
              <w:t>34.135,15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027D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pompare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Nagyhegy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027DC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pompare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6D3E08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din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Mare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1.409.000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6D3E0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1.311.199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360C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0C3">
              <w:rPr>
                <w:rFonts w:ascii="Times New Roman" w:hAnsi="Times New Roman"/>
                <w:sz w:val="24"/>
                <w:szCs w:val="24"/>
              </w:rPr>
              <w:t>21.287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Buldoexcavator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D3801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347.480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pompare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1D3801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801">
              <w:rPr>
                <w:rFonts w:ascii="Times New Roman" w:hAnsi="Times New Roman"/>
                <w:sz w:val="24"/>
                <w:szCs w:val="24"/>
              </w:rPr>
              <w:t>19.909,09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1.734.010,24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74F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Patrimoniu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initial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capital 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intercomunitara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Oasului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Turului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360C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0C3">
              <w:rPr>
                <w:rFonts w:ascii="Times New Roman" w:hAnsi="Times New Roman"/>
                <w:sz w:val="24"/>
                <w:szCs w:val="24"/>
              </w:rPr>
              <w:t>5.300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8360C3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0C3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74F1">
              <w:rPr>
                <w:rFonts w:ascii="Times New Roman" w:hAnsi="Times New Roman"/>
                <w:b/>
                <w:sz w:val="24"/>
                <w:szCs w:val="24"/>
              </w:rPr>
              <w:t>TOTAL 74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74F1">
              <w:rPr>
                <w:rFonts w:ascii="Times New Roman" w:hAnsi="Times New Roman"/>
                <w:b/>
                <w:sz w:val="24"/>
                <w:szCs w:val="24"/>
              </w:rPr>
              <w:t>5.300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5300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30663F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63F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Intocmire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silvic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74F1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83 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30663F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6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Tocator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 150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B50E4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50E4"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DB263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63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2639">
              <w:rPr>
                <w:rFonts w:ascii="Times New Roman" w:hAnsi="Times New Roman"/>
                <w:sz w:val="24"/>
                <w:szCs w:val="24"/>
              </w:rPr>
              <w:t>335,50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30663F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6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~str. Mare sat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B50E4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CC74F1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74F1">
              <w:rPr>
                <w:rFonts w:ascii="Times New Roman" w:hAnsi="Times New Roman"/>
                <w:sz w:val="24"/>
                <w:szCs w:val="24"/>
              </w:rPr>
              <w:t>28.060,20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30663F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m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125.664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DB263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22.739,06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DB263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639">
              <w:rPr>
                <w:rFonts w:ascii="Times New Roman" w:hAnsi="Times New Roman"/>
                <w:sz w:val="24"/>
                <w:szCs w:val="24"/>
              </w:rPr>
              <w:t>2641,37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autobus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Despicator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tractor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35.199,70</w:t>
            </w:r>
          </w:p>
        </w:tc>
      </w:tr>
      <w:tr w:rsidR="00A27D38" w:rsidRPr="00E310F9" w:rsidTr="00BE427C">
        <w:trPr>
          <w:trHeight w:val="99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(500m)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104.720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exixstente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SM Drum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Nou-Orasu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17.850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str. Mare (750m)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171.806,25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Bisericii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(500m)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105.047,25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nagyhegy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Oas`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9D1D9A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D9A">
              <w:rPr>
                <w:rFonts w:ascii="Times New Roman" w:hAnsi="Times New Roman"/>
                <w:sz w:val="24"/>
                <w:szCs w:val="24"/>
              </w:rPr>
              <w:t>32.130</w:t>
            </w:r>
          </w:p>
        </w:tc>
      </w:tr>
      <w:tr w:rsidR="00A27D38" w:rsidRPr="00E310F9" w:rsidTr="00BE427C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8" w:rsidRPr="00E310F9" w:rsidRDefault="00A27D38" w:rsidP="00BE4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670.193,33</w:t>
            </w:r>
          </w:p>
        </w:tc>
      </w:tr>
    </w:tbl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27D38" w:rsidRDefault="00A27D38" w:rsidP="00A27D38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PREȘEDINTE DE ȘEDINȚĂ,                                 CONTRASEMNEAZĂ,</w:t>
      </w:r>
    </w:p>
    <w:p w:rsid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BUTE PAL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>SECRETAR UAT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</w:p>
    <w:p w:rsidR="00A27D38" w:rsidRPr="00A27D38" w:rsidRDefault="00A27D38" w:rsidP="00A2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STAN SONIA TEODORA     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2602AB" w:rsidRDefault="002602AB"/>
    <w:sectPr w:rsidR="00260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F66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027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95C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2449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FF5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385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2DF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C2A"/>
    <w:multiLevelType w:val="hybridMultilevel"/>
    <w:tmpl w:val="C4FEC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B761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4C9D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43472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32354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0F3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2569"/>
    <w:multiLevelType w:val="hybridMultilevel"/>
    <w:tmpl w:val="C4FEC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D2D8A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B166A"/>
    <w:multiLevelType w:val="hybridMultilevel"/>
    <w:tmpl w:val="BE2C211A"/>
    <w:lvl w:ilvl="0" w:tplc="3E7442D8">
      <w:start w:val="8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D4E7E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F089F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422DB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9"/>
  </w:num>
  <w:num w:numId="16">
    <w:abstractNumId w:val="4"/>
  </w:num>
  <w:num w:numId="17">
    <w:abstractNumId w:val="8"/>
  </w:num>
  <w:num w:numId="18">
    <w:abstractNumId w:val="2"/>
  </w:num>
  <w:num w:numId="19">
    <w:abstractNumId w:val="12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4E"/>
    <w:rsid w:val="002602AB"/>
    <w:rsid w:val="002C0146"/>
    <w:rsid w:val="00A27D38"/>
    <w:rsid w:val="00B3084E"/>
    <w:rsid w:val="00B559A9"/>
    <w:rsid w:val="00BE427C"/>
    <w:rsid w:val="00C9557A"/>
    <w:rsid w:val="00C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D0EE-6FF9-4014-B6C3-C06E0746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38"/>
    <w:pPr>
      <w:spacing w:line="254" w:lineRule="auto"/>
    </w:pPr>
    <w:rPr>
      <w:lang w:val="en-GB"/>
    </w:rPr>
  </w:style>
  <w:style w:type="paragraph" w:styleId="Titlu1">
    <w:name w:val="heading 1"/>
    <w:basedOn w:val="Normal"/>
    <w:next w:val="Normal"/>
    <w:link w:val="Titlu1Caracter"/>
    <w:qFormat/>
    <w:rsid w:val="00A27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A27D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paragraph" w:styleId="Titlu3">
    <w:name w:val="heading 3"/>
    <w:basedOn w:val="Normal"/>
    <w:next w:val="Normal"/>
    <w:link w:val="Titlu3Caracter"/>
    <w:unhideWhenUsed/>
    <w:qFormat/>
    <w:rsid w:val="00A27D38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Titlu4">
    <w:name w:val="heading 4"/>
    <w:basedOn w:val="Normal"/>
    <w:next w:val="Normal"/>
    <w:link w:val="Titlu4Caracter"/>
    <w:unhideWhenUsed/>
    <w:qFormat/>
    <w:rsid w:val="00A27D3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Titlu5">
    <w:name w:val="heading 5"/>
    <w:basedOn w:val="Normal"/>
    <w:next w:val="Normal"/>
    <w:link w:val="Titlu5Caracter"/>
    <w:unhideWhenUsed/>
    <w:qFormat/>
    <w:rsid w:val="00A27D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Titlu7">
    <w:name w:val="heading 7"/>
    <w:basedOn w:val="Normal"/>
    <w:next w:val="Normal"/>
    <w:link w:val="Titlu7Caracter"/>
    <w:unhideWhenUsed/>
    <w:qFormat/>
    <w:rsid w:val="00A27D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27D38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semiHidden/>
    <w:rsid w:val="00A27D38"/>
    <w:rPr>
      <w:rFonts w:ascii="Times New Roman" w:eastAsia="Arial Unicode MS" w:hAnsi="Times New Roman" w:cs="Times New Roman"/>
      <w:b/>
      <w:sz w:val="24"/>
      <w:szCs w:val="20"/>
      <w:u w:val="single"/>
      <w:lang w:val="hu-HU" w:eastAsia="ro-RO"/>
    </w:rPr>
  </w:style>
  <w:style w:type="character" w:customStyle="1" w:styleId="Titlu3Caracter">
    <w:name w:val="Titlu 3 Caracter"/>
    <w:basedOn w:val="Fontdeparagrafimplicit"/>
    <w:link w:val="Titlu3"/>
    <w:rsid w:val="00A27D38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Titlu4Caracter">
    <w:name w:val="Titlu 4 Caracter"/>
    <w:basedOn w:val="Fontdeparagrafimplicit"/>
    <w:link w:val="Titlu4"/>
    <w:rsid w:val="00A27D38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Titlu5Caracter">
    <w:name w:val="Titlu 5 Caracter"/>
    <w:basedOn w:val="Fontdeparagrafimplicit"/>
    <w:link w:val="Titlu5"/>
    <w:rsid w:val="00A27D3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u7Caracter">
    <w:name w:val="Titlu 7 Caracter"/>
    <w:basedOn w:val="Fontdeparagrafimplicit"/>
    <w:link w:val="Titlu7"/>
    <w:rsid w:val="00A27D38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customStyle="1" w:styleId="msonormal0">
    <w:name w:val="msonormal"/>
    <w:basedOn w:val="Normal"/>
    <w:rsid w:val="00A2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A27D38"/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A27D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1">
    <w:name w:val="Antet Caracter1"/>
    <w:basedOn w:val="Fontdeparagrafimplicit"/>
    <w:uiPriority w:val="99"/>
    <w:semiHidden/>
    <w:rsid w:val="00A27D38"/>
    <w:rPr>
      <w:lang w:val="en-GB"/>
    </w:rPr>
  </w:style>
  <w:style w:type="paragraph" w:styleId="Subsol">
    <w:name w:val="footer"/>
    <w:basedOn w:val="Normal"/>
    <w:link w:val="SubsolCaracter"/>
    <w:unhideWhenUsed/>
    <w:rsid w:val="00A27D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rsid w:val="00A27D3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27D38"/>
    <w:rPr>
      <w:rFonts w:ascii="Calibri" w:eastAsia="Calibri" w:hAnsi="Calibri" w:cs="Times New Roman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27D38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CorptextCaracter1">
    <w:name w:val="Corp text Caracter1"/>
    <w:basedOn w:val="Fontdeparagrafimplicit"/>
    <w:uiPriority w:val="99"/>
    <w:semiHidden/>
    <w:rsid w:val="00A27D38"/>
    <w:rPr>
      <w:lang w:val="en-GB"/>
    </w:rPr>
  </w:style>
  <w:style w:type="character" w:customStyle="1" w:styleId="Corptext2Caracter">
    <w:name w:val="Corp text 2 Caracter"/>
    <w:basedOn w:val="Fontdeparagrafimplicit"/>
    <w:link w:val="Corptext2"/>
    <w:semiHidden/>
    <w:rsid w:val="00A27D38"/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paragraph" w:styleId="Corptext2">
    <w:name w:val="Body Text 2"/>
    <w:basedOn w:val="Normal"/>
    <w:link w:val="Corptext2Caracter"/>
    <w:semiHidden/>
    <w:unhideWhenUsed/>
    <w:rsid w:val="00A27D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hu-HU" w:eastAsia="ro-RO"/>
    </w:rPr>
  </w:style>
  <w:style w:type="character" w:customStyle="1" w:styleId="Corptext2Caracter1">
    <w:name w:val="Corp text 2 Caracter1"/>
    <w:basedOn w:val="Fontdeparagrafimplicit"/>
    <w:uiPriority w:val="99"/>
    <w:semiHidden/>
    <w:rsid w:val="00A27D38"/>
    <w:rPr>
      <w:lang w:val="en-GB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7D38"/>
    <w:rPr>
      <w:rFonts w:ascii="Segoe UI" w:eastAsia="Times New Roman" w:hAnsi="Segoe UI" w:cs="Segoe UI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7D3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1">
    <w:name w:val="Text în Balon Caracter1"/>
    <w:basedOn w:val="Fontdeparagrafimplicit"/>
    <w:uiPriority w:val="99"/>
    <w:semiHidden/>
    <w:rsid w:val="00A27D38"/>
    <w:rPr>
      <w:rFonts w:ascii="Segoe UI" w:hAnsi="Segoe UI" w:cs="Segoe UI"/>
      <w:sz w:val="18"/>
      <w:szCs w:val="18"/>
      <w:lang w:val="en-GB"/>
    </w:rPr>
  </w:style>
  <w:style w:type="paragraph" w:styleId="Listparagraf">
    <w:name w:val="List Paragraph"/>
    <w:basedOn w:val="Normal"/>
    <w:uiPriority w:val="34"/>
    <w:qFormat/>
    <w:rsid w:val="00A27D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2020-01-27T11:34:00Z</dcterms:created>
  <dcterms:modified xsi:type="dcterms:W3CDTF">2020-02-21T09:37:00Z</dcterms:modified>
</cp:coreProperties>
</file>